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 w:val="0"/>
          <w:spacing w:val="-11"/>
          <w:sz w:val="42"/>
          <w:szCs w:val="42"/>
        </w:rPr>
      </w:pPr>
      <w:r>
        <w:rPr>
          <w:rFonts w:hint="default" w:ascii="Times New Roman" w:hAnsi="Times New Roman" w:eastAsia="宋体" w:cs="Times New Roman"/>
          <w:b/>
          <w:bCs w:val="0"/>
          <w:spacing w:val="-11"/>
          <w:sz w:val="42"/>
          <w:szCs w:val="42"/>
        </w:rPr>
        <w:t>201</w:t>
      </w:r>
      <w:r>
        <w:rPr>
          <w:rFonts w:hint="default" w:ascii="Times New Roman" w:hAnsi="Times New Roman" w:eastAsia="宋体" w:cs="Times New Roman"/>
          <w:b/>
          <w:bCs w:val="0"/>
          <w:spacing w:val="-11"/>
          <w:sz w:val="42"/>
          <w:szCs w:val="42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/>
          <w:bCs w:val="0"/>
          <w:spacing w:val="-11"/>
          <w:sz w:val="42"/>
          <w:szCs w:val="42"/>
        </w:rPr>
        <w:t>年海南</w:t>
      </w:r>
      <w:r>
        <w:rPr>
          <w:rFonts w:hint="default" w:ascii="Times New Roman" w:hAnsi="Times New Roman" w:eastAsia="宋体" w:cs="Times New Roman"/>
          <w:b/>
          <w:bCs w:val="0"/>
          <w:spacing w:val="-11"/>
          <w:sz w:val="42"/>
          <w:szCs w:val="42"/>
          <w:lang w:eastAsia="zh-CN"/>
        </w:rPr>
        <w:t>经贸</w:t>
      </w:r>
      <w:r>
        <w:rPr>
          <w:rFonts w:hint="eastAsia" w:cs="Times New Roman"/>
          <w:b/>
          <w:bCs w:val="0"/>
          <w:spacing w:val="-11"/>
          <w:sz w:val="42"/>
          <w:szCs w:val="42"/>
          <w:lang w:eastAsia="zh-CN"/>
        </w:rPr>
        <w:t>职业技术</w:t>
      </w:r>
      <w:r>
        <w:rPr>
          <w:rFonts w:hint="default" w:ascii="Times New Roman" w:hAnsi="Times New Roman" w:eastAsia="宋体" w:cs="Times New Roman"/>
          <w:b/>
          <w:bCs w:val="0"/>
          <w:spacing w:val="-11"/>
          <w:sz w:val="42"/>
          <w:szCs w:val="42"/>
          <w:lang w:eastAsia="zh-CN"/>
        </w:rPr>
        <w:t>学院教工</w:t>
      </w:r>
      <w:r>
        <w:rPr>
          <w:rFonts w:hint="default" w:ascii="Times New Roman" w:hAnsi="Times New Roman" w:eastAsia="宋体" w:cs="Times New Roman"/>
          <w:b/>
          <w:bCs w:val="0"/>
          <w:spacing w:val="-11"/>
          <w:sz w:val="42"/>
          <w:szCs w:val="42"/>
        </w:rPr>
        <w:t>羽毛球</w:t>
      </w:r>
      <w:r>
        <w:rPr>
          <w:rFonts w:hint="default" w:ascii="Times New Roman" w:hAnsi="Times New Roman" w:eastAsia="宋体" w:cs="Times New Roman"/>
          <w:b/>
          <w:bCs w:val="0"/>
          <w:spacing w:val="-11"/>
          <w:sz w:val="42"/>
          <w:szCs w:val="42"/>
          <w:lang w:eastAsia="zh-CN"/>
        </w:rPr>
        <w:t>选拔</w:t>
      </w:r>
      <w:r>
        <w:rPr>
          <w:rFonts w:hint="default" w:ascii="Times New Roman" w:hAnsi="Times New Roman" w:eastAsia="宋体" w:cs="Times New Roman"/>
          <w:b/>
          <w:bCs w:val="0"/>
          <w:spacing w:val="-11"/>
          <w:sz w:val="42"/>
          <w:szCs w:val="42"/>
        </w:rPr>
        <w:t>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b w:val="0"/>
          <w:bCs/>
          <w:w w:val="9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exact"/>
        <w:ind w:left="0" w:leftChars="0" w:right="0" w:rightChars="0" w:firstLine="3935" w:firstLineChars="1400"/>
        <w:jc w:val="left"/>
        <w:textAlignment w:val="auto"/>
        <w:outlineLvl w:val="9"/>
        <w:rPr>
          <w:rFonts w:hint="eastAsia" w:ascii="宋体" w:hAnsi="宋体" w:cs="宋体"/>
          <w:b/>
          <w:bCs w:val="0"/>
          <w:sz w:val="28"/>
          <w:szCs w:val="28"/>
        </w:rPr>
      </w:pPr>
      <w:r>
        <w:rPr>
          <w:rFonts w:hint="eastAsia" w:ascii="宋体" w:hAnsi="宋体" w:cs="宋体"/>
          <w:b/>
          <w:bCs w:val="0"/>
          <w:sz w:val="28"/>
          <w:szCs w:val="28"/>
        </w:rPr>
        <w:t xml:space="preserve">                     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bCs w:val="0"/>
          <w:sz w:val="28"/>
          <w:szCs w:val="28"/>
        </w:rPr>
        <w:t>报名日期：     年    月    日</w:t>
      </w:r>
    </w:p>
    <w:tbl>
      <w:tblPr>
        <w:tblStyle w:val="3"/>
        <w:tblW w:w="13666" w:type="dxa"/>
        <w:jc w:val="center"/>
        <w:tblInd w:w="-4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550"/>
        <w:gridCol w:w="750"/>
        <w:gridCol w:w="1085"/>
        <w:gridCol w:w="1085"/>
        <w:gridCol w:w="1085"/>
        <w:gridCol w:w="1085"/>
        <w:gridCol w:w="1085"/>
        <w:gridCol w:w="2391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5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参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赛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项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23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院</w:t>
            </w:r>
          </w:p>
        </w:tc>
        <w:tc>
          <w:tcPr>
            <w:tcW w:w="2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混双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男双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女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双</w:t>
            </w:r>
          </w:p>
        </w:tc>
        <w:tc>
          <w:tcPr>
            <w:tcW w:w="10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男单</w:t>
            </w:r>
          </w:p>
        </w:tc>
        <w:tc>
          <w:tcPr>
            <w:tcW w:w="10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女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</w:t>
            </w:r>
          </w:p>
        </w:tc>
        <w:tc>
          <w:tcPr>
            <w:tcW w:w="23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注：1、</w:t>
      </w:r>
      <w:r>
        <w:rPr>
          <w:rFonts w:hint="default" w:ascii="Times New Roman" w:hAnsi="Times New Roman" w:eastAsia="宋体" w:cs="Times New Roman"/>
          <w:sz w:val="24"/>
          <w:szCs w:val="24"/>
        </w:rPr>
        <w:t>在参赛项目栏里用“√”标明参赛项目，“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混双、男</w:t>
      </w:r>
      <w:r>
        <w:rPr>
          <w:rFonts w:hint="default" w:ascii="Times New Roman" w:hAnsi="Times New Roman" w:eastAsia="宋体" w:cs="Times New Roman"/>
          <w:sz w:val="24"/>
          <w:szCs w:val="24"/>
        </w:rPr>
        <w:t>双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、女双</w:t>
      </w:r>
      <w:r>
        <w:rPr>
          <w:rFonts w:hint="default" w:ascii="Times New Roman" w:hAnsi="Times New Roman" w:eastAsia="宋体" w:cs="Times New Roman"/>
          <w:sz w:val="24"/>
          <w:szCs w:val="24"/>
        </w:rPr>
        <w:t>”栏里用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相同的数字或字母</w:t>
      </w:r>
      <w:r>
        <w:rPr>
          <w:rFonts w:hint="default" w:ascii="Times New Roman" w:hAnsi="Times New Roman" w:eastAsia="宋体" w:cs="Times New Roman"/>
          <w:sz w:val="24"/>
          <w:szCs w:val="24"/>
        </w:rPr>
        <w:t>标明配对，如未标明当未报名处理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2、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eastAsia="zh-CN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eastAsia="zh-CN"/>
        </w:rPr>
        <w:instrText xml:space="preserve"> HYPERLINK "mailto:报名截止日期为5月12日，表填好后请发送到2394343207@qq.com邮箱。" </w:instrTex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eastAsia="zh-CN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4"/>
          <w:szCs w:val="24"/>
          <w:u w:val="none"/>
          <w:lang w:eastAsia="zh-CN"/>
        </w:rPr>
        <w:t>报名截止日期为</w:t>
      </w:r>
      <w:r>
        <w:rPr>
          <w:rStyle w:val="5"/>
          <w:rFonts w:hint="default" w:ascii="Times New Roman" w:hAnsi="Times New Roman" w:cs="Times New Roman"/>
          <w:color w:val="auto"/>
          <w:sz w:val="24"/>
          <w:szCs w:val="24"/>
          <w:u w:val="none"/>
          <w:lang w:val="en-US" w:eastAsia="zh-CN"/>
        </w:rPr>
        <w:t>5月12日，填好后</w:t>
      </w:r>
      <w:r>
        <w:rPr>
          <w:rStyle w:val="5"/>
          <w:rFonts w:hint="default" w:ascii="Times New Roman" w:hAnsi="Times New Roman" w:cs="Times New Roman"/>
          <w:color w:val="auto"/>
          <w:sz w:val="24"/>
          <w:szCs w:val="24"/>
          <w:u w:val="none"/>
          <w:lang w:eastAsia="zh-CN"/>
        </w:rPr>
        <w:t>请发送到</w:t>
      </w:r>
      <w:r>
        <w:rPr>
          <w:rStyle w:val="5"/>
          <w:rFonts w:hint="default" w:ascii="Times New Roman" w:hAnsi="Times New Roman" w:cs="Times New Roman"/>
          <w:color w:val="auto"/>
          <w:sz w:val="24"/>
          <w:szCs w:val="24"/>
          <w:u w:val="none"/>
          <w:lang w:val="en-US" w:eastAsia="zh-CN"/>
        </w:rPr>
        <w:t>2394343207@qq.com邮箱。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3、比赛方法：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①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各项目可自由报名参赛，双打可自由搭配组合。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②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报名结束后进行抽签分组，比赛采取单淘汰制，如某项报名人数不足5人，则实行单循制。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③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比赛采取每球得分21分制，三局二胜。</w:t>
      </w:r>
    </w:p>
    <w:sectPr>
      <w:pgSz w:w="16838" w:h="11906" w:orient="landscape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2E3"/>
    <w:rsid w:val="00630950"/>
    <w:rsid w:val="007C12E3"/>
    <w:rsid w:val="00C246F5"/>
    <w:rsid w:val="04993A8B"/>
    <w:rsid w:val="075E3943"/>
    <w:rsid w:val="0A8921EC"/>
    <w:rsid w:val="0B245790"/>
    <w:rsid w:val="0DB1041D"/>
    <w:rsid w:val="0DB52458"/>
    <w:rsid w:val="0E595FC5"/>
    <w:rsid w:val="12B03C87"/>
    <w:rsid w:val="201B2DB8"/>
    <w:rsid w:val="215E1D49"/>
    <w:rsid w:val="21FA7E3D"/>
    <w:rsid w:val="234B5C13"/>
    <w:rsid w:val="25641F10"/>
    <w:rsid w:val="259B3C04"/>
    <w:rsid w:val="2CCA7CA6"/>
    <w:rsid w:val="30513F76"/>
    <w:rsid w:val="35905406"/>
    <w:rsid w:val="3E987C2D"/>
    <w:rsid w:val="3FAA4611"/>
    <w:rsid w:val="439B01BB"/>
    <w:rsid w:val="45444E96"/>
    <w:rsid w:val="471B4E35"/>
    <w:rsid w:val="480049F4"/>
    <w:rsid w:val="4A73662D"/>
    <w:rsid w:val="4D7C1AF5"/>
    <w:rsid w:val="4FEC6878"/>
    <w:rsid w:val="561F290A"/>
    <w:rsid w:val="564E2F9C"/>
    <w:rsid w:val="56FA1B64"/>
    <w:rsid w:val="582D01A1"/>
    <w:rsid w:val="59A124A9"/>
    <w:rsid w:val="5BDB18F3"/>
    <w:rsid w:val="5C2841B2"/>
    <w:rsid w:val="5CFA2004"/>
    <w:rsid w:val="69135B2B"/>
    <w:rsid w:val="6A252491"/>
    <w:rsid w:val="6B0E71AB"/>
    <w:rsid w:val="6BC42687"/>
    <w:rsid w:val="6C3A0330"/>
    <w:rsid w:val="6FE62313"/>
    <w:rsid w:val="713A06B0"/>
    <w:rsid w:val="727B5EC1"/>
    <w:rsid w:val="749B273C"/>
    <w:rsid w:val="758764BC"/>
    <w:rsid w:val="75F156DD"/>
    <w:rsid w:val="77422551"/>
    <w:rsid w:val="79C50A99"/>
    <w:rsid w:val="7D0D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8</TotalTime>
  <ScaleCrop>false</ScaleCrop>
  <LinksUpToDate>false</LinksUpToDate>
  <CharactersWithSpaces>324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2017-11-05T06:03:00Z</dcterms:created>
  <dc:creator>Administrator</dc:creator>
  <cp:lastModifiedBy>Administrator</cp:lastModifiedBy>
  <cp:lastPrinted>2019-05-07T08:35:00Z</cp:lastPrinted>
  <dcterms:modified xsi:type="dcterms:W3CDTF">2019-05-08T00:44:20Z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